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Baskını / Komşu Kaynaklı Hasar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ve İLGİLİ DAİRE MALİKİNE</w:t>
      </w:r>
    </w:p>
    <w:p/>
    <w:p>
      <w:pPr>
        <w:spacing w:after="80"/>
      </w:pPr>
      <w:r>
        <w:rPr/>
        <w:t xml:space="preserve">Konu: …… numaralı daire kaynaklı su baskını/hasarın giderilmesi ve zararın karşılanması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maliki/sakiniyim. …/…/20… tarihinde ……………… (üst kattaki …… numaralı daireden sızan su / ortak tesisattan kaynaklanan kaçak) nedeniyle dairemde ……………… (tavan, duvar, mobilya vb.) hasar meydana gelmiştir.</w:t>
      </w:r>
    </w:p>
    <w:p/>
    <w:p>
      <w:pPr>
        <w:spacing w:after="80"/>
      </w:pPr>
      <w:r>
        <w:rPr/>
        <w:t xml:space="preserve">Hasara ilişkin fotoğraflar ve tespit ekte sunulmuştur (EK). Söz konusu hasarın kaynağı ……………… (ilgili daire / ortak tesisat) olup, zararın ilgili tarafça karşılanması gerekmektedir.</w:t>
      </w:r>
    </w:p>
    <w:p/>
    <w:p>
      <w:pPr>
        <w:spacing w:after="80"/>
      </w:pPr>
      <w:r>
        <w:rPr/>
        <w:t xml:space="preserve">Bu nedenle; hasarın kaynağındaki sorunun ivedilikle giderilmesini ve dairemde oluşan zararın ……… gün içinde karşılanmasını/onarılmasını; aksi halde yasal yollara başvuracağımı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p/>
    <w:p>
      <w:pPr>
        <w:spacing w:after="80"/>
      </w:pPr>
      <w:r>
        <w:rPr/>
        <w:t xml:space="preserve">EK: Hasar fotoğrafları, varsa tespit/ekspertiz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Baskını / Komşu Kaynaklı Hasar Talep Dilekçesi</dc:title>
  <dc:description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description>
  <dc:subject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subject>
  <cp:keywords>dilekçe örneği, su baskını, komşu hasarı, tazminat talebi, onarım, https://aptyonet.com/dilekceler/su-baskini-komsu-kaynakli-hasar-talep-dilekcesi</cp:keywords>
  <cp:category/>
  <cp:lastModifiedBy>Apt Yönet</cp:lastModifiedBy>
  <dcterms:created xsi:type="dcterms:W3CDTF">2026-09-16T22:28:10+03:00</dcterms:created>
  <dcterms:modified xsi:type="dcterms:W3CDTF">2026-09-16T22:28:10+03:00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