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Su Baskını / Komşu Kaynaklı Hasar Talep Dilekçesi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 ve İLGİLİ DAİRE MALİKİNE</w:t>
      </w:r>
    </w:p>
    <w:p/>
    <w:p>
      <w:pPr>
        <w:spacing w:after="80"/>
      </w:pPr>
      <w:r>
        <w:rPr/>
        <w:t xml:space="preserve">Konu: …… numaralı daire kaynaklı su baskını/hasarın giderilmesi ve zararın karşılanması talebidir.</w:t>
      </w:r>
    </w:p>
    <w:p/>
    <w:p>
      <w:pPr>
        <w:spacing w:after="80"/>
      </w:pPr>
      <w:r>
        <w:rPr/>
        <w:t xml:space="preserve">……………………… Apartmanı/Sitesi …… numaralı bağımsız bölümün maliki/sakiniyim. …/…/20… tarihinde ……………… (üst kattaki …… numaralı daireden sızan su / ortak tesisattan kaynaklanan kaçak) nedeniyle dairemde ……………… (tavan, duvar, mobilya vb.) hasar meydana gelmiştir.</w:t>
      </w:r>
    </w:p>
    <w:p/>
    <w:p>
      <w:pPr>
        <w:spacing w:after="80"/>
      </w:pPr>
      <w:r>
        <w:rPr/>
        <w:t xml:space="preserve">Hasara ilişkin fotoğraflar ve tespit ekte sunulmuştur (EK). Söz konusu hasarın kaynağı ……………… (ilgili daire / ortak tesisat) olup, zararın ilgili tarafça karşılanması gerekmektedir.</w:t>
      </w:r>
    </w:p>
    <w:p/>
    <w:p>
      <w:pPr>
        <w:spacing w:after="80"/>
      </w:pPr>
      <w:r>
        <w:rPr/>
        <w:t xml:space="preserve">Bu nedenle; hasarın kaynağındaki sorunun ivedilikle giderilmesini ve dairemde oluşan zararın ……… gün içinde karşılanmasını/onarılmasını; aksi halde yasal yollara başvuracağımı saygıyla talep ederim. …/…/20…</w:t>
      </w:r>
    </w:p>
    <w:p/>
    <w:p>
      <w:pPr>
        <w:spacing w:after="80"/>
      </w:pPr>
      <w:r>
        <w:rPr/>
        <w:t xml:space="preserve">Ad Soyad: ………………   Daire No: ……   İmza: ………</w:t>
      </w:r>
    </w:p>
    <w:p/>
    <w:p>
      <w:pPr>
        <w:spacing w:after="80"/>
      </w:pPr>
      <w:r>
        <w:rPr/>
        <w:t xml:space="preserve">EK: Hasar fotoğrafları, varsa tespit/ekspertiz belgesi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2026-07-18T02:34:04+03:00</dcterms:created>
  <dcterms:modified xsi:type="dcterms:W3CDTF">2026-07-18T02:34:04+03:00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