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240"/>
      </w:pPr>
      <w:r>
        <w:rPr>
          <w:color w:val="4F46E5"/>
          <w:sz w:val="32"/>
          <w:szCs w:val="32"/>
          <w:b w:val="1"/>
          <w:bCs w:val="1"/>
        </w:rPr>
        <w:t xml:space="preserve">Aidat Borcu İçin İhtarname Örneği (Borçlu Maliğe)</w:t>
      </w:r>
    </w:p>
    <w:p>
      <w:pPr>
        <w:spacing w:after="80"/>
      </w:pPr>
      <w:r>
        <w:rPr/>
        <w:t xml:space="preserve">……………… NOTERLİĞİNE</w:t>
      </w:r>
    </w:p>
    <w:p/>
    <w:p>
      <w:pPr>
        <w:spacing w:after="80"/>
      </w:pPr>
      <w:r>
        <w:rPr/>
        <w:t xml:space="preserve">İHTAR EDEN (KEŞİDECİ): ……………… Apartmanı/Sitesi Yöneticiliği (Yönetici Ad Soyad), Adres</w:t>
      </w:r>
    </w:p>
    <w:p/>
    <w:p>
      <w:pPr>
        <w:spacing w:after="80"/>
      </w:pPr>
      <w:r>
        <w:rPr/>
        <w:t xml:space="preserve">MUHATAP: Ad Soyad, …… numaralı bağımsız bölüm maliki, Adres</w:t>
      </w:r>
    </w:p>
    <w:p/>
    <w:p>
      <w:pPr>
        <w:spacing w:after="80"/>
      </w:pPr>
      <w:r>
        <w:rPr/>
        <w:t xml:space="preserve">KONU: Birikmiş ortak gider (aidat) borcunun gecikme tazminatı ile birlikte ödenmesi, aksi halde icra takibi başlatılacağı ihtarıdır.</w:t>
      </w:r>
    </w:p>
    <w:p/>
    <w:p>
      <w:pPr>
        <w:spacing w:after="80"/>
      </w:pPr>
      <w:r>
        <w:rPr/>
        <w:t xml:space="preserve">AÇIKLAMALAR:</w:t>
      </w:r>
    </w:p>
    <w:p/>
    <w:p>
      <w:pPr>
        <w:spacing w:after="80"/>
      </w:pPr>
      <w:r>
        <w:rPr/>
        <w:t xml:space="preserve">1. Maliki olduğunuz …… numaralı bağımsız bölüme ait ……………… (örn. Ocak–Haziran 20…) dönemine ilişkin ortak gider (aidat) ödemeleri yapılmamıştır.</w:t>
      </w:r>
    </w:p>
    <w:p/>
    <w:p>
      <w:pPr>
        <w:spacing w:after="80"/>
      </w:pPr>
      <w:r>
        <w:rPr/>
        <w:t xml:space="preserve">2. Söz konusu borç, …/…/20… tarihli kat malikleri kurulu kararı ve kabul edilen işletme projesine dayanmaktadır.</w:t>
      </w:r>
    </w:p>
    <w:p/>
    <w:p>
      <w:pPr>
        <w:spacing w:after="80"/>
      </w:pPr>
      <w:r>
        <w:rPr/>
        <w:t xml:space="preserve">3. Anapara borcu …………… TL olup, Kat Mülkiyeti Kanunu uyarınca işletilen gecikme tazminatı ile birlikte güncel toplam borç …………… TL'dir.</w:t>
      </w:r>
    </w:p>
    <w:p/>
    <w:p>
      <w:pPr>
        <w:spacing w:after="80"/>
      </w:pPr>
      <w:r>
        <w:rPr/>
        <w:t xml:space="preserve">TALEP SONUCU: İşbu ihtarnamenin tebliğinden itibaren 7 (yedi) gün içinde toplam borcun ……………… (banka havalesi/EFT – IBAN: ……) yoluyla ödenmesini; aksi takdirde Kat Mülkiyeti Kanunu kapsamında gecikme tazminatı, icra masrafları ve vekâlet ücreti ile birlikte hakkınızda icra takibi başlatılacağını ve kanundan doğan yasal ipotek hakkının kullanılacağını ihtar ederiz. …/…/20…</w:t>
      </w:r>
    </w:p>
    <w:p/>
    <w:p>
      <w:pPr>
        <w:spacing w:after="80"/>
      </w:pPr>
      <w:r>
        <w:rPr/>
        <w:t xml:space="preserve">İHTAR EDEN (KEŞİDECİ)</w:t>
      </w:r>
    </w:p>
    <w:p>
      <w:pPr>
        <w:spacing w:after="80"/>
      </w:pPr>
      <w:r>
        <w:rPr/>
        <w:t xml:space="preserve">……………… Yöneticiliği – İmza</w:t>
      </w:r>
    </w:p>
    <w:p/>
    <w:p>
      <w:pPr>
        <w:spacing w:after="80"/>
      </w:pPr>
      <w:r>
        <w:rPr/>
        <w:t xml:space="preserve">Sayın Noter; üç nüshadan ibaret işbu ihtarnamenin bir nüshasının muhataba tebliğini, tebliğ şerhli bir nüshasının tarafıma verilmesini, bir nüshasının dairenizde saklanmasını talep ederim.</w:t>
      </w:r>
    </w:p>
    <w:sectPr>
      <w:footerReference w:type="default" r:id="rId7"/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888888"/>
        <w:sz w:val="18"/>
        <w:szCs w:val="18"/>
      </w:rPr>
      <w:t xml:space="preserve">aptyonet.com — Apartman ve Site Yönetimi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2026-07-18T01:26:31+03:00</dcterms:created>
  <dcterms:modified xsi:type="dcterms:W3CDTF">2026-07-18T01:26:31+03:00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